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718B" w14:textId="77777777" w:rsidR="00AE5A93" w:rsidRPr="006D05FD" w:rsidRDefault="00AE5A93" w:rsidP="61A0D008">
      <w:pPr>
        <w:spacing w:after="120"/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6D05FD">
        <w:rPr>
          <w:b/>
          <w:sz w:val="28"/>
          <w:szCs w:val="28"/>
          <w:lang w:val="fr-CA"/>
        </w:rPr>
        <w:t>Projets retenus pour la période 2010-2013</w:t>
      </w: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5"/>
        <w:gridCol w:w="5220"/>
        <w:gridCol w:w="2250"/>
        <w:gridCol w:w="1890"/>
        <w:gridCol w:w="1350"/>
      </w:tblGrid>
      <w:tr w:rsidR="00AE5A93" w:rsidRPr="00E00333" w14:paraId="64287191" w14:textId="77777777" w:rsidTr="61A0D008">
        <w:trPr>
          <w:trHeight w:val="480"/>
        </w:trPr>
        <w:tc>
          <w:tcPr>
            <w:tcW w:w="3705" w:type="dxa"/>
            <w:shd w:val="clear" w:color="000000" w:fill="BFBFBF"/>
            <w:noWrap/>
            <w:vAlign w:val="center"/>
          </w:tcPr>
          <w:p w14:paraId="6428718C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Promoteur de projet</w:t>
            </w:r>
          </w:p>
        </w:tc>
        <w:tc>
          <w:tcPr>
            <w:tcW w:w="5220" w:type="dxa"/>
            <w:shd w:val="clear" w:color="000000" w:fill="BFBFBF"/>
            <w:vAlign w:val="center"/>
          </w:tcPr>
          <w:p w14:paraId="6428718D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Nom du projet</w:t>
            </w:r>
          </w:p>
        </w:tc>
        <w:tc>
          <w:tcPr>
            <w:tcW w:w="2250" w:type="dxa"/>
            <w:shd w:val="clear" w:color="000000" w:fill="BFBFBF"/>
            <w:vAlign w:val="center"/>
          </w:tcPr>
          <w:p w14:paraId="6428718E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Public cible</w:t>
            </w:r>
          </w:p>
        </w:tc>
        <w:tc>
          <w:tcPr>
            <w:tcW w:w="1890" w:type="dxa"/>
            <w:shd w:val="clear" w:color="000000" w:fill="BFBFBF"/>
            <w:vAlign w:val="center"/>
          </w:tcPr>
          <w:p w14:paraId="6428718F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Région géographique</w:t>
            </w:r>
          </w:p>
        </w:tc>
        <w:tc>
          <w:tcPr>
            <w:tcW w:w="1350" w:type="dxa"/>
            <w:shd w:val="clear" w:color="000000" w:fill="BFBFBF"/>
            <w:vAlign w:val="center"/>
          </w:tcPr>
          <w:p w14:paraId="64287190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Durée du projet</w:t>
            </w:r>
          </w:p>
        </w:tc>
      </w:tr>
      <w:tr w:rsidR="00AE5A93" w:rsidRPr="00E00333" w14:paraId="64287197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92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Assemblée de la francophonie de l’Ontario (AFO)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93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MonDoc.ca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94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Jeunes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95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Ontario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96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2010 - 2011</w:t>
            </w:r>
          </w:p>
        </w:tc>
      </w:tr>
      <w:tr w:rsidR="00AE5A93" w:rsidRPr="00E00333" w14:paraId="6428719D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98" w14:textId="77777777" w:rsidR="00AE5A93" w:rsidRPr="007E6F86" w:rsidRDefault="00AE5A93" w:rsidP="61A0D008">
            <w:pPr>
              <w:spacing w:after="0" w:line="240" w:lineRule="auto"/>
              <w:rPr>
                <w:rFonts w:cs="Arial"/>
                <w:lang w:val="en-CA"/>
              </w:rPr>
            </w:pPr>
            <w:r w:rsidRPr="007E6F86">
              <w:rPr>
                <w:rFonts w:cs="Arial"/>
                <w:lang w:val="en-CA"/>
              </w:rPr>
              <w:t>Catholic Family Services of Durham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99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Sain et Sauf: Vie sans violence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9A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Familles (enfants, jeunes et personnes âgées)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9B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Région de Durham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9C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642871A3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9E" w14:textId="77777777" w:rsidR="00AE5A93" w:rsidRPr="00E00333" w:rsidRDefault="61A0D008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 xml:space="preserve">Centre communautaire francophone Windsor-Essex-Kent Inc. 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9F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Sensibilisation à l’alimentation saine en prévention contre les maladies chroniques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A0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A1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Windsor et le comté d’Essex-Kent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A2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642871A9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A4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communautaire régional de London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A5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Enfance et jeunesse sensibilisées et éduquées; aîné.es dynamiques et en bonne santé de demain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A6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Enfants, jeunes et 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A7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London-Middlesex et Comtés environnants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A8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2010 - 2012</w:t>
            </w:r>
          </w:p>
        </w:tc>
      </w:tr>
      <w:tr w:rsidR="00AE5A93" w:rsidRPr="00E00333" w14:paraId="642871AF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AA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de toxicomanie et de santé mentale (CAMH)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AB" w14:textId="77777777" w:rsidR="00AE5A93" w:rsidRPr="007E6F86" w:rsidRDefault="00AE5A93" w:rsidP="61A0D008">
            <w:pPr>
              <w:spacing w:after="0" w:line="240" w:lineRule="auto"/>
              <w:rPr>
                <w:rFonts w:cs="Arial"/>
                <w:lang w:val="en-CA"/>
              </w:rPr>
            </w:pPr>
            <w:r w:rsidRPr="007E6F86">
              <w:rPr>
                <w:rFonts w:cs="Arial"/>
                <w:lang w:val="en-CA"/>
              </w:rPr>
              <w:t>Development of professional resources for www.reseaufranco.com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AC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Professionnels en santé mental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AD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AE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642871B5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B0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ontarien de prévention des agressions (COPA)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B1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La prévention, c'est une affaire communautaire - Sud (PAC-Sud)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B2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Enfants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B3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B4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2011 - 2013</w:t>
            </w:r>
          </w:p>
        </w:tc>
      </w:tr>
      <w:tr w:rsidR="00AE5A93" w:rsidRPr="00E00333" w14:paraId="642871BB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B6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Polyvalent des Aînés Francophones de Port Colborne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B7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Programme de Promotion en Santé : Chacun Sa Chance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B8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B9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Port Colborne, Welland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BA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642871C1" w14:textId="77777777" w:rsidTr="61A0D008">
        <w:trPr>
          <w:trHeight w:val="287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BC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Francourse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BD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La Francourse (éditions 2010, 2011 et 2012)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BE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Enfants et jeunes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BF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C0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642871C7" w14:textId="77777777" w:rsidTr="61A0D008">
        <w:trPr>
          <w:trHeight w:val="96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C2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Les Centres d’Accueil Héritage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C3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Études de marché et de faisabilité pour la construction éventuelle d'un établissement résidentiel, d'hébergement et de santé desservant la population francophone âgée frêle et/ou souffrant de problèmes de santé mentale dans le grand Toronto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C4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C5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Région du Grand Toronto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C6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2010 - 2012</w:t>
            </w:r>
          </w:p>
        </w:tc>
      </w:tr>
      <w:tr w:rsidR="00AE5A93" w:rsidRPr="00E00333" w14:paraId="642871CD" w14:textId="77777777" w:rsidTr="61A0D008">
        <w:trPr>
          <w:trHeight w:val="96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C8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Regroupement des intervenants francophones en santé et en services sociaux de l’Ontario (Rifssso)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C9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Développement d’une communauté de pratique en collaboration interprofessionnelle pour les professionnels francophones de la région du Centre Sud-ouest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CA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Intervenants offrants des soins de santé et des services sociaux en français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CB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CC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– 2013</w:t>
            </w:r>
          </w:p>
        </w:tc>
      </w:tr>
      <w:tr w:rsidR="00AE5A93" w:rsidRPr="00E00333" w14:paraId="642871D3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CE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Regroupement des intervenants francophones en santé et en services sociaux de l’Ontario (Rifssso)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CF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CONNEXION : Accès aux services de santé en français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D0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Population francophone et francophile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D1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D2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2010 - 2012</w:t>
            </w:r>
          </w:p>
        </w:tc>
      </w:tr>
      <w:tr w:rsidR="00AE5A93" w:rsidRPr="00E00333" w14:paraId="642871D9" w14:textId="77777777" w:rsidTr="61A0D008">
        <w:trPr>
          <w:trHeight w:val="720"/>
        </w:trPr>
        <w:tc>
          <w:tcPr>
            <w:tcW w:w="3705" w:type="dxa"/>
            <w:shd w:val="clear" w:color="000000" w:fill="auto"/>
            <w:noWrap/>
            <w:vAlign w:val="center"/>
          </w:tcPr>
          <w:p w14:paraId="642871D4" w14:textId="77777777" w:rsidR="00AE5A93" w:rsidRPr="007E6F86" w:rsidRDefault="61A0D008" w:rsidP="61A0D008">
            <w:pPr>
              <w:spacing w:after="0" w:line="240" w:lineRule="auto"/>
              <w:rPr>
                <w:rFonts w:cs="Arial"/>
                <w:lang w:val="en-CA"/>
              </w:rPr>
            </w:pPr>
            <w:r w:rsidRPr="007E6F86">
              <w:rPr>
                <w:rFonts w:cs="Arial"/>
                <w:lang w:val="en-CA"/>
              </w:rPr>
              <w:t>Trellis Mental Health and Developmental Services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642871D5" w14:textId="77777777" w:rsidR="00AE5A93" w:rsidRPr="007E6F86" w:rsidRDefault="00AE5A93" w:rsidP="61A0D008">
            <w:pPr>
              <w:spacing w:after="0" w:line="240" w:lineRule="auto"/>
              <w:rPr>
                <w:rFonts w:cs="Arial"/>
                <w:lang w:val="en-CA"/>
              </w:rPr>
            </w:pPr>
            <w:r w:rsidRPr="007E6F86">
              <w:rPr>
                <w:rFonts w:cs="Arial"/>
                <w:lang w:val="en-CA"/>
              </w:rPr>
              <w:t>Improving Access to Mental Health Assessment and Consultation Services for the Francophone Population of the Waterloo Wellington LHIN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642871D6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Personnes francophones avec trouble de santé mentale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642871D7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Waterloo, Wellington, Cambridge, Kitchener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642871D8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</w:tbl>
    <w:p w14:paraId="642871DA" w14:textId="77777777" w:rsidR="00AE5A93" w:rsidRPr="006D05FD" w:rsidRDefault="00AE5A93" w:rsidP="61A0D008">
      <w:pPr>
        <w:rPr>
          <w:lang w:val="fr-CA"/>
        </w:rPr>
      </w:pPr>
    </w:p>
    <w:sectPr w:rsidR="00AE5A93" w:rsidRPr="006D05FD" w:rsidSect="00C03A33">
      <w:headerReference w:type="default" r:id="rId10"/>
      <w:pgSz w:w="15840" w:h="12240" w:orient="landscape"/>
      <w:pgMar w:top="720" w:right="720" w:bottom="270" w:left="72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871DD" w14:textId="77777777" w:rsidR="00AE5A93" w:rsidRDefault="00AE5A93" w:rsidP="009D4E1A">
      <w:pPr>
        <w:spacing w:after="0" w:line="240" w:lineRule="auto"/>
      </w:pPr>
      <w:r>
        <w:separator/>
      </w:r>
    </w:p>
  </w:endnote>
  <w:endnote w:type="continuationSeparator" w:id="0">
    <w:p w14:paraId="642871DE" w14:textId="77777777" w:rsidR="00AE5A93" w:rsidRDefault="00AE5A93" w:rsidP="009D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71DB" w14:textId="77777777" w:rsidR="00AE5A93" w:rsidRDefault="00AE5A93" w:rsidP="009D4E1A">
      <w:pPr>
        <w:spacing w:after="0" w:line="240" w:lineRule="auto"/>
      </w:pPr>
      <w:r>
        <w:separator/>
      </w:r>
    </w:p>
  </w:footnote>
  <w:footnote w:type="continuationSeparator" w:id="0">
    <w:p w14:paraId="642871DC" w14:textId="77777777" w:rsidR="00AE5A93" w:rsidRDefault="00AE5A93" w:rsidP="009D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71DF" w14:textId="6B5BA159" w:rsidR="00AE5A93" w:rsidRDefault="007E6F86">
    <w:pPr>
      <w:pStyle w:val="Header"/>
    </w:pPr>
    <w:r>
      <w:rPr>
        <w:noProof/>
        <w:lang w:val="fr-CA" w:eastAsia="fr-CA"/>
      </w:rPr>
      <w:drawing>
        <wp:inline distT="0" distB="0" distL="0" distR="0" wp14:anchorId="642871E0" wp14:editId="09B7CDB7">
          <wp:extent cx="2228850" cy="628650"/>
          <wp:effectExtent l="0" t="0" r="0" b="0"/>
          <wp:docPr id="1" name="Picture 0" descr="Logo couleur horizontal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uleur horizontal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6"/>
    <w:rsid w:val="000B423E"/>
    <w:rsid w:val="00196487"/>
    <w:rsid w:val="001F6CF6"/>
    <w:rsid w:val="002C4913"/>
    <w:rsid w:val="004656EF"/>
    <w:rsid w:val="00597387"/>
    <w:rsid w:val="005A013F"/>
    <w:rsid w:val="005B54DE"/>
    <w:rsid w:val="006D05FD"/>
    <w:rsid w:val="007734C6"/>
    <w:rsid w:val="007D087D"/>
    <w:rsid w:val="007E6F86"/>
    <w:rsid w:val="00924BAF"/>
    <w:rsid w:val="00953504"/>
    <w:rsid w:val="009D4E1A"/>
    <w:rsid w:val="00A507D0"/>
    <w:rsid w:val="00AB3796"/>
    <w:rsid w:val="00AE5A93"/>
    <w:rsid w:val="00C03A33"/>
    <w:rsid w:val="00CF4984"/>
    <w:rsid w:val="00DD17F5"/>
    <w:rsid w:val="00DF7FA6"/>
    <w:rsid w:val="00E00333"/>
    <w:rsid w:val="00F12D5C"/>
    <w:rsid w:val="00F91D12"/>
    <w:rsid w:val="00FF0808"/>
    <w:rsid w:val="61A0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28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E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E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E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507D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E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E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E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507D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E2AD6E714C4E8686DA0CFDAB7073" ma:contentTypeVersion="0" ma:contentTypeDescription="Create a new document." ma:contentTypeScope="" ma:versionID="9257900d436cf8d912b2e9cc751a3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390DE-9AE7-4C80-B511-2BCC4CBD9236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23DCEC-42CC-470F-AA34-E1A16ED2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94707-DAD9-4B62-801B-80D2F7B9A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Projets retenus pour la période 2010-2013</vt:lpstr>
    </vt:vector>
  </TitlesOfParts>
  <Company>HP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Projets retenus pour la période 2010-2013</dc:title>
  <dc:creator>genevieve</dc:creator>
  <cp:lastModifiedBy>Nancy</cp:lastModifiedBy>
  <cp:revision>2</cp:revision>
  <dcterms:created xsi:type="dcterms:W3CDTF">2013-04-30T20:20:00Z</dcterms:created>
  <dcterms:modified xsi:type="dcterms:W3CDTF">2013-04-30T20:20:00Z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0x010100E13CE2AD6E714C4E8686DA0CFDAB7073</vt:lpwstr>
  </property>
</Properties>
</file>